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8E" w:rsidRPr="003B138E" w:rsidRDefault="003B138E" w:rsidP="003B138E">
      <w:pPr>
        <w:pStyle w:val="s15"/>
        <w:jc w:val="center"/>
        <w:rPr>
          <w:rFonts w:ascii="Arial" w:hAnsi="Arial" w:cs="Arial"/>
          <w:color w:val="FF0000"/>
          <w:sz w:val="27"/>
          <w:szCs w:val="27"/>
        </w:rPr>
      </w:pPr>
      <w:proofErr w:type="spellStart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>Основы</w:t>
      </w:r>
      <w:proofErr w:type="spellEnd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>зако</w:t>
      </w:r>
      <w:bookmarkStart w:id="0" w:name="_GoBack"/>
      <w:bookmarkEnd w:id="0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>нодательства</w:t>
      </w:r>
      <w:proofErr w:type="spellEnd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РФ о </w:t>
      </w:r>
      <w:proofErr w:type="spellStart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>нотариате</w:t>
      </w:r>
      <w:proofErr w:type="spellEnd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от 11 </w:t>
      </w:r>
      <w:proofErr w:type="spellStart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>февраля</w:t>
      </w:r>
      <w:proofErr w:type="spellEnd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1993 г. N 4462-I (с </w:t>
      </w:r>
      <w:proofErr w:type="spellStart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>изменениями</w:t>
      </w:r>
      <w:proofErr w:type="spellEnd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и </w:t>
      </w:r>
      <w:proofErr w:type="spellStart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>дополнениями</w:t>
      </w:r>
      <w:proofErr w:type="spellEnd"/>
      <w:r w:rsidRPr="003B138E">
        <w:rPr>
          <w:rFonts w:ascii="Arial" w:hAnsi="Arial" w:cs="Arial"/>
          <w:color w:val="000000"/>
          <w:sz w:val="40"/>
          <w:szCs w:val="40"/>
          <w:shd w:val="clear" w:color="auto" w:fill="FFFFFF"/>
        </w:rPr>
        <w:t>)</w:t>
      </w:r>
      <w:r w:rsidRPr="003B138E"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3B138E">
        <w:rPr>
          <w:rStyle w:val="s10"/>
          <w:rFonts w:ascii="Arial" w:hAnsi="Arial" w:cs="Arial"/>
          <w:b/>
          <w:bCs/>
          <w:color w:val="FF0000"/>
          <w:sz w:val="27"/>
          <w:szCs w:val="27"/>
        </w:rPr>
        <w:t>34.</w:t>
      </w:r>
      <w:r w:rsidRPr="003B138E">
        <w:rPr>
          <w:rStyle w:val="apple-converted-space"/>
          <w:rFonts w:ascii="Arial" w:hAnsi="Arial" w:cs="Arial"/>
          <w:color w:val="FF0000"/>
          <w:sz w:val="27"/>
          <w:szCs w:val="27"/>
        </w:rPr>
        <w:t> </w:t>
      </w:r>
      <w:r w:rsidRPr="003B138E">
        <w:rPr>
          <w:rFonts w:ascii="Arial" w:hAnsi="Arial" w:cs="Arial"/>
          <w:color w:val="FF0000"/>
          <w:sz w:val="27"/>
          <w:szCs w:val="27"/>
        </w:rPr>
        <w:t xml:space="preserve">Контроль за </w:t>
      </w:r>
      <w:proofErr w:type="spellStart"/>
      <w:r w:rsidRPr="003B138E">
        <w:rPr>
          <w:rFonts w:ascii="Arial" w:hAnsi="Arial" w:cs="Arial"/>
          <w:color w:val="FF0000"/>
          <w:sz w:val="27"/>
          <w:szCs w:val="27"/>
        </w:rPr>
        <w:t>исполнением</w:t>
      </w:r>
      <w:proofErr w:type="spellEnd"/>
      <w:r w:rsidRPr="003B138E"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 w:rsidRPr="003B138E">
        <w:rPr>
          <w:rFonts w:ascii="Arial" w:hAnsi="Arial" w:cs="Arial"/>
          <w:color w:val="FF0000"/>
          <w:sz w:val="27"/>
          <w:szCs w:val="27"/>
        </w:rPr>
        <w:t>нотариусами</w:t>
      </w:r>
      <w:proofErr w:type="spellEnd"/>
      <w:r w:rsidRPr="003B138E"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 w:rsidRPr="003B138E">
        <w:rPr>
          <w:rFonts w:ascii="Arial" w:hAnsi="Arial" w:cs="Arial"/>
          <w:color w:val="FF0000"/>
          <w:sz w:val="27"/>
          <w:szCs w:val="27"/>
        </w:rPr>
        <w:t>профессиональных</w:t>
      </w:r>
      <w:proofErr w:type="spellEnd"/>
      <w:r w:rsidRPr="003B138E"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 w:rsidRPr="003B138E">
        <w:rPr>
          <w:rFonts w:ascii="Arial" w:hAnsi="Arial" w:cs="Arial"/>
          <w:color w:val="FF0000"/>
          <w:sz w:val="27"/>
          <w:szCs w:val="27"/>
        </w:rPr>
        <w:t>обязанностей</w:t>
      </w:r>
      <w:proofErr w:type="spellEnd"/>
    </w:p>
    <w:p w:rsidR="003B138E" w:rsidRDefault="003B138E" w:rsidP="003B138E">
      <w:pPr>
        <w:pStyle w:val="s1"/>
        <w:spacing w:before="0" w:beforeAutospacing="0" w:after="0" w:afterAutospacing="0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Контроль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исполнением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профессиональных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обязанностей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нотариусами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работающими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государственных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нотариальных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конторах,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осуществляют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федеральный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орган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исполнительной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власти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осуществляющий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функции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контролю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сфере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территориальные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нотариусами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занимающимися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частной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практикой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нотариальные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палаты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Контроль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соблюдением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налогового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законодательства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осуществляют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налоговые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порядке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сроки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предусмотренные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5" w:anchor="block_20014" w:history="1">
        <w:r>
          <w:rPr>
            <w:rStyle w:val="a3"/>
            <w:rFonts w:ascii="Arial" w:hAnsi="Arial" w:cs="Arial"/>
            <w:color w:val="008000"/>
            <w:sz w:val="27"/>
            <w:szCs w:val="27"/>
          </w:rPr>
          <w:t>законодатель</w:t>
        </w:r>
        <w:proofErr w:type="spellEnd"/>
        <w:r>
          <w:rPr>
            <w:rStyle w:val="a3"/>
            <w:rFonts w:ascii="Arial" w:hAnsi="Arial" w:cs="Arial"/>
            <w:color w:val="008000"/>
            <w:sz w:val="27"/>
            <w:szCs w:val="27"/>
          </w:rPr>
          <w:t>ством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Российской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Федерации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B138E" w:rsidRDefault="003B138E" w:rsidP="003B138E">
      <w:pPr>
        <w:pStyle w:val="s1"/>
        <w:spacing w:before="0" w:beforeAutospacing="0" w:after="0" w:afterAutospacing="0"/>
        <w:ind w:firstLine="72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Проверка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организации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работы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проводится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один раз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четыре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Первая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проверка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организации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работы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впервые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приступившего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осуществлению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нотариальной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деятельности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должна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быть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проведена через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наделения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полномочиями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B138E" w:rsidRDefault="003B138E" w:rsidP="003B138E">
      <w:pPr>
        <w:pStyle w:val="s1"/>
        <w:spacing w:before="0" w:beforeAutospacing="0" w:after="0" w:afterAutospacing="0"/>
        <w:ind w:firstLine="72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Нотариусы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обязаны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представлять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должностным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лицам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уполномоченным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проведение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проверок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сведения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документы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касающиеся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расчетов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физическими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юридическими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лицами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B138E" w:rsidRDefault="003B138E" w:rsidP="003B138E">
      <w:pPr>
        <w:pStyle w:val="s1"/>
        <w:spacing w:before="0" w:beforeAutospacing="0" w:after="0" w:afterAutospacing="0"/>
        <w:ind w:firstLine="72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Законодательством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субъектов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Российской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Федерации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могут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быть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предусмотрены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сроки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проведения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проверок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организации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работы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нотариуса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C6644" w:rsidRPr="006F22BD" w:rsidRDefault="003B138E" w:rsidP="003B138E">
      <w:pPr>
        <w:pStyle w:val="2"/>
        <w:shd w:val="clear" w:color="auto" w:fill="FFFFFF"/>
        <w:spacing w:line="244" w:lineRule="atLeast"/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1C6644" w:rsidRPr="006F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E"/>
    <w:rsid w:val="00025BD5"/>
    <w:rsid w:val="00123434"/>
    <w:rsid w:val="0014241D"/>
    <w:rsid w:val="00144D36"/>
    <w:rsid w:val="00170A4E"/>
    <w:rsid w:val="001758E0"/>
    <w:rsid w:val="001C6644"/>
    <w:rsid w:val="002966DC"/>
    <w:rsid w:val="00346B88"/>
    <w:rsid w:val="003B138E"/>
    <w:rsid w:val="003E5078"/>
    <w:rsid w:val="003F05FB"/>
    <w:rsid w:val="004343F2"/>
    <w:rsid w:val="0052616F"/>
    <w:rsid w:val="006F22BD"/>
    <w:rsid w:val="00725C70"/>
    <w:rsid w:val="00760A2A"/>
    <w:rsid w:val="00B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15">
    <w:name w:val="s_15"/>
    <w:basedOn w:val="a"/>
    <w:rsid w:val="003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10">
    <w:name w:val="s_10"/>
    <w:basedOn w:val="a0"/>
    <w:rsid w:val="003B138E"/>
  </w:style>
  <w:style w:type="paragraph" w:customStyle="1" w:styleId="s1">
    <w:name w:val="s_1"/>
    <w:basedOn w:val="a"/>
    <w:rsid w:val="003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15">
    <w:name w:val="s_15"/>
    <w:basedOn w:val="a"/>
    <w:rsid w:val="003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10">
    <w:name w:val="s_10"/>
    <w:basedOn w:val="a0"/>
    <w:rsid w:val="003B138E"/>
  </w:style>
  <w:style w:type="paragraph" w:customStyle="1" w:styleId="s1">
    <w:name w:val="s_1"/>
    <w:basedOn w:val="a"/>
    <w:rsid w:val="003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900200/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1119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2015-03-27T15:11:00Z</dcterms:created>
  <dcterms:modified xsi:type="dcterms:W3CDTF">2015-03-27T15:11:00Z</dcterms:modified>
</cp:coreProperties>
</file>